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80"/>
      </w:pPr>
      <w:r>
        <w:rPr>
          <w:rFonts w:ascii="Aptos" w:hAnsi="Aptos"/>
          <w:b/>
          <w:color w:val="2E4153"/>
          <w:sz w:val="50"/>
        </w:rPr>
        <w:t>Dreamgens Refund Policy</w:t>
      </w:r>
    </w:p>
    <w:p>
      <w:pPr>
        <w:spacing w:after="240"/>
      </w:pPr>
      <w:r>
        <w:rPr>
          <w:rFonts w:ascii="Aptos" w:hAnsi="Aptos"/>
          <w:color w:val="5E646A"/>
          <w:sz w:val="23"/>
        </w:rPr>
        <w:t>How Dreamgens handles digital purchases, payment states, technical failures, and refund requests.</w:t>
      </w:r>
    </w:p>
    <w:p>
      <w:pPr>
        <w:spacing w:after="280"/>
        <w:pBdr>
          <w:bottom w:val="single" w:sz="8" w:space="5" w:color="C5812F"/>
        </w:pBdr>
      </w:pPr>
      <w:r>
        <w:rPr>
          <w:rFonts w:ascii="Aptos" w:hAnsi="Aptos"/>
          <w:b/>
          <w:color w:val="C5812F"/>
          <w:sz w:val="19"/>
        </w:rPr>
        <w:t>Effective date: July 23, 2026   |   Version: refund-policy-2026-07-23</w:t>
      </w:r>
    </w:p>
    <w:p>
      <w:pPr>
        <w:pStyle w:val="Heading1"/>
      </w:pPr>
      <w:r>
        <w:t>1. Digital purchases</w:t>
      </w:r>
    </w:p>
    <w:p>
      <w:pPr>
        <w:widowControl/>
      </w:pPr>
      <w:r>
        <w:t>Gem packages and 30-day plan access are one-time digital-service purchases. Plans do not automatically renew, and there is no recurring plan charge to cancel. Renewal requires a new payment.</w:t>
      </w:r>
    </w:p>
    <w:p>
      <w:pPr>
        <w:pStyle w:val="Heading1"/>
      </w:pPr>
      <w:r>
        <w:t>2. Pending, failed, and underpaid payments</w:t>
      </w:r>
    </w:p>
    <w:p>
      <w:pPr>
        <w:widowControl/>
      </w:pPr>
      <w:r>
        <w:t>A pending invoice does not grant Gems or plan access. Failed, expired, cancelled, or underpaid payments generally remain uncredited unless the payment provider later supplies a trusted final status that Dreamgens can verify.</w:t>
      </w:r>
    </w:p>
    <w:p>
      <w:pPr>
        <w:widowControl/>
      </w:pPr>
      <w:r>
        <w:t>If a provider temporarily cannot accept a selected currency or requires a dynamic minimum, choose another available currency or try again later. Dreamgens package pricing is not automatically changed by temporary provider availability.</w:t>
      </w:r>
    </w:p>
    <w:p>
      <w:pPr>
        <w:pStyle w:val="Heading1"/>
      </w:pPr>
      <w:r>
        <w:t>3. Duplicate payments and idempotency</w:t>
      </w:r>
    </w:p>
    <w:p>
      <w:pPr>
        <w:widowControl/>
      </w:pPr>
      <w:r>
        <w:t>Dreamgens uses trusted identifiers and database fencing to avoid crediting the same finalized payment more than once. If you believe you made a separate duplicate payment, contact Support with the non-secret information needed to locate the transactions.</w:t>
      </w:r>
    </w:p>
    <w:p>
      <w:pPr>
        <w:pStyle w:val="Heading1"/>
      </w:pPr>
      <w:r>
        <w:t>4. Technical generation failures</w:t>
      </w:r>
    </w:p>
    <w:p>
      <w:pPr>
        <w:widowControl/>
      </w:pPr>
      <w:r>
        <w:t>When a generation reaches a verified terminal technical failure, Dreamgens uses exactly-once logic to return the charged Gems where the implemented generation lifecycle permits. Repeated callbacks or retries must not produce multiple Gem refunds.</w:t>
      </w:r>
    </w:p>
    <w:p>
      <w:pPr>
        <w:widowControl/>
      </w:pPr>
      <w:r>
        <w:t>A delayed job, temporary preview issue, or client display problem is not necessarily a terminal generation failure. Reconciliation may complete or safely fail the job before any Gem return is finalized.</w:t>
      </w:r>
    </w:p>
    <w:p>
      <w:pPr>
        <w:pStyle w:val="Heading1"/>
      </w:pPr>
      <w:r>
        <w:t>5. Subjective output</w:t>
      </w:r>
    </w:p>
    <w:p>
      <w:pPr>
        <w:widowControl/>
      </w:pPr>
      <w:r>
        <w:t>AI output is variable. A result that differs from a subjective expectation does not by itself create an automatic refund right. Review prompts, settings, references, and feature limitations before generating.</w:t>
      </w:r>
    </w:p>
    <w:p>
      <w:pPr>
        <w:pStyle w:val="Heading1"/>
      </w:pPr>
      <w:r>
        <w:t>6. Plan renewals and upgrades</w:t>
      </w:r>
    </w:p>
    <w:p>
      <w:pPr>
        <w:widowControl/>
      </w:pPr>
      <w:r>
        <w:t>A new payment is required for renewal. A verified same-plan renewal may extend an existing future expiry. Upgrades activate immediately, and unused lower-plan time is not carried forward or prorated unless Dreamgens explicitly states otherwise before purchase.</w:t>
      </w:r>
    </w:p>
    <w:p>
      <w:pPr>
        <w:pStyle w:val="Heading1"/>
      </w:pPr>
      <w:r>
        <w:t>7. Reversals, disputes, fraud, and chargebacks</w:t>
      </w:r>
    </w:p>
    <w:p>
      <w:pPr>
        <w:widowControl/>
      </w:pPr>
      <w:r>
        <w:t>Fraudulent, reversed, disputed, or chargeback transactions may lead to withdrawal of corresponding Gems or access, account restriction, payment reconciliation, affiliate reversal, and retention of records needed to investigate and prevent abuse.</w:t>
      </w:r>
    </w:p>
    <w:p>
      <w:pPr>
        <w:widowControl/>
      </w:pPr>
      <w:r>
        <w:t>Do not submit conflicting refund and payment-dispute requests. Contact Support first where practical so Dreamgens can review the trusted payment state.</w:t>
      </w:r>
    </w:p>
    <w:p>
      <w:pPr>
        <w:pStyle w:val="Heading1"/>
      </w:pPr>
      <w:r>
        <w:t>8. Applicable law and support</w:t>
      </w:r>
    </w:p>
    <w:p>
      <w:pPr>
        <w:widowControl/>
      </w:pPr>
      <w:r>
        <w:t>Nothing in this policy removes mandatory refund or consumer rights that apply under applicable law. Eligibility and remedies may depend on the verified transaction, service delivery, and legal requirements.</w:t>
      </w:r>
    </w:p>
    <w:p>
      <w:pPr>
        <w:widowControl/>
      </w:pPr>
      <w:r>
        <w:t>Submit payment or refund questions at https://dreamgens-staging.vercel.app/support. Never send private wallet keys, passwords, API secrets, or one-time authentication codes.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296" w:bottom="1123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E646A"/>
        <w:sz w:val="16"/>
      </w:rPr>
      <w:t>Dreamgens  •  refund-policy-2026-07-23  •  Support: dreamgens-staging.vercel.app/support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  <w:pBdr>
        <w:bottom w:val="single" w:sz="4" w:space="5" w:color="D9D9D9"/>
      </w:pBdr>
    </w:pPr>
    <w:r>
      <w:rPr>
        <w:rFonts w:ascii="Aptos" w:hAnsi="Aptos"/>
        <w:b/>
        <w:color w:val="5E646A"/>
        <w:sz w:val="17"/>
      </w:rPr>
      <w:t>DREAMGENS  |  REFUND POLICY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Aptos" w:hAnsi="Aptos"/>
      <w:b/>
      <w:bCs/>
      <w:color w:val="2E415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2E4153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Dreamgens Refund Policy</dc:title>
  <dc:subject>How Dreamgens handles digital purchases, payment states, technical failures, and refund requests.</dc:subject>
  <dc:creator>Dreamgens</dc:creator>
  <cp:keywords>Dreamgens, Refund Policy, refund-policy-2026-07-23</cp:keywords>
  <dc:description>Public legal document. Subject to review under applicable law.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