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rFonts w:ascii="Aptos" w:hAnsi="Aptos"/>
          <w:b/>
          <w:color w:val="2E4153"/>
          <w:sz w:val="50"/>
        </w:rPr>
        <w:t>Dreamgens Content Policy</w:t>
      </w:r>
    </w:p>
    <w:p>
      <w:pPr>
        <w:spacing w:after="240"/>
      </w:pPr>
      <w:r>
        <w:rPr>
          <w:rFonts w:ascii="Aptos" w:hAnsi="Aptos"/>
          <w:color w:val="5E646A"/>
          <w:sz w:val="23"/>
        </w:rPr>
        <w:t>Safety and publication rules for prompts, references, generated images, and Community activity.</w:t>
      </w:r>
    </w:p>
    <w:p>
      <w:pPr>
        <w:spacing w:after="280"/>
        <w:pBdr>
          <w:bottom w:val="single" w:sz="8" w:space="5" w:color="C5812F"/>
        </w:pBdr>
      </w:pPr>
      <w:r>
        <w:rPr>
          <w:rFonts w:ascii="Aptos" w:hAnsi="Aptos"/>
          <w:b/>
          <w:color w:val="C5812F"/>
          <w:sz w:val="19"/>
        </w:rPr>
        <w:t>Effective date: July 23, 2026   |   Version: content-policy-2026-07-23</w:t>
      </w:r>
    </w:p>
    <w:p>
      <w:pPr>
        <w:pStyle w:val="Heading1"/>
      </w:pPr>
      <w:r>
        <w:t>1. Scope and responsibility</w:t>
      </w:r>
    </w:p>
    <w:p>
      <w:pPr>
        <w:widowControl/>
      </w:pPr>
      <w:r>
        <w:t>This policy applies to prompts, reference uploads, generated images, Community posts, profile information, reports, affiliate promotion, and other use of Dreamgens. Users remain responsible for their inputs, publication decisions, and downstream use.</w:t>
      </w:r>
    </w:p>
    <w:p>
      <w:pPr>
        <w:pStyle w:val="Heading1"/>
      </w:pPr>
      <w:r>
        <w:t>2. Allowed content</w:t>
      </w:r>
    </w:p>
    <w:p>
      <w:pPr>
        <w:widowControl/>
      </w:pPr>
      <w:r>
        <w:t>Dreamgens may support lawful SFW creation and mature content for eligible adults when plan, age-confirmation, mature-access, consent, privacy, and feature controls permit it. Availability of a model or setting does not authorize illegal or harmful use.</w:t>
      </w:r>
    </w:p>
    <w:p>
      <w:pPr>
        <w:pStyle w:val="Heading1"/>
      </w:pPr>
      <w:r>
        <w:t>3. Minors and age ambiguity</w:t>
      </w:r>
    </w:p>
    <w:p>
      <w:pPr>
        <w:widowControl/>
      </w:pPr>
      <w:r>
        <w:t>Any sexual or exploitative content involving a minor, a person presented as a minor, or material with meaningful age ambiguity is strictly prohibited. Do not use youth-coded descriptions, school-age framing, age-regression, or other attempts to evade this rule.</w:t>
      </w:r>
    </w:p>
    <w:p>
      <w:pPr>
        <w:pStyle w:val="Heading1"/>
      </w:pPr>
      <w:r>
        <w:t>4. Sexual abuse and exploitation</w:t>
      </w:r>
    </w:p>
    <w:p>
      <w:pPr>
        <w:widowControl/>
      </w:pPr>
      <w:r>
        <w:t>Non-consensual sexual content, sexual violence, coercion, exploitation, trafficking, intimate-image abuse, or content that eroticizes harm is prohibited. Consent cannot be assumed from a prompt, upload, public image, or relationship.</w:t>
      </w:r>
    </w:p>
    <w:p>
      <w:pPr>
        <w:pStyle w:val="Heading1"/>
      </w:pPr>
      <w:r>
        <w:t>5. Real-person impersonation and deepfakes</w:t>
      </w:r>
    </w:p>
    <w:p>
      <w:pPr>
        <w:widowControl/>
      </w:pPr>
      <w:r>
        <w:t>Do not create or distribute sexualized real-person deepfakes, deceptive impersonation, or other material that violates consent, privacy, publicity, identity, or applicable rights. Do not present generated content as authentic evidence of a real event.</w:t>
      </w:r>
    </w:p>
    <w:p>
      <w:pPr>
        <w:pStyle w:val="Heading1"/>
      </w:pPr>
      <w:r>
        <w:t>6. Illegal, abusive, and dangerous activity</w:t>
      </w:r>
    </w:p>
    <w:p>
      <w:pPr>
        <w:widowControl/>
      </w:pPr>
      <w:r>
        <w:t>Content or activity involving illegal goods or services, credible threats, harassment, hate, targeted abuse, fraud, phishing, malware, credential theft, evasion of safety controls, or instructions intended to facilitate serious wrongdoing is prohibited.</w:t>
      </w:r>
    </w:p>
    <w:p>
      <w:pPr>
        <w:pStyle w:val="Heading1"/>
      </w:pPr>
      <w:r>
        <w:t>7. Intellectual property</w:t>
      </w:r>
    </w:p>
    <w:p>
      <w:pPr>
        <w:widowControl/>
      </w:pPr>
      <w:r>
        <w:t>Do not upload, generate, publish, or distribute material in a way that infringes copyright, trademark, trade-secret, publicity, privacy, or other rights. You are responsible for having the rights or authorization needed for submitted references and intended use.</w:t>
      </w:r>
    </w:p>
    <w:p>
      <w:pPr>
        <w:pStyle w:val="Heading1"/>
      </w:pPr>
      <w:r>
        <w:t>8. Private references</w:t>
      </w:r>
    </w:p>
    <w:p>
      <w:pPr>
        <w:widowControl/>
      </w:pPr>
      <w:r>
        <w:t>Uploaded character, pose, edit, and mask references remain private and may not be exposed through Community delivery routes. Generations using protected face or edit references may be ineligible for Community publication under Dreamgens privacy rules.</w:t>
      </w:r>
    </w:p>
    <w:p>
      <w:pPr>
        <w:pStyle w:val="Heading1"/>
      </w:pPr>
      <w:r>
        <w:t>9. Community standards and ratings</w:t>
      </w:r>
    </w:p>
    <w:p>
      <w:pPr>
        <w:widowControl/>
      </w:pPr>
      <w:r>
        <w:t>Only eligible completed generations may be published. Published posts must remain visible under moderation rules and must use the applicable SFW, NSFW, or unreviewed rating. SFW previews may display normally; NSFW and unreviewed previews remain subject to mature-access gating.</w:t>
      </w:r>
    </w:p>
    <w:p>
      <w:pPr>
        <w:widowControl/>
      </w:pPr>
      <w:r>
        <w:t>Do not publish private references, hidden metadata, personal contact information, illegal content, or material intended to harass, impersonate, deceive, or exploit others.</w:t>
      </w:r>
    </w:p>
    <w:p>
      <w:pPr>
        <w:pStyle w:val="Heading1"/>
      </w:pPr>
      <w:r>
        <w:t>10. Moderation and enforcement</w:t>
      </w:r>
    </w:p>
    <w:p>
      <w:pPr>
        <w:widowControl/>
      </w:pPr>
      <w:r>
        <w:t>Dreamgens may receive reports, restrict publication, change a content rating, hide or remove a post, suspend publishing, restrict an account, or preserve a moderation audit record. Manual moderator decisions remain authoritative under the current architecture.</w:t>
      </w:r>
    </w:p>
    <w:p>
      <w:pPr>
        <w:widowControl/>
      </w:pPr>
      <w:r>
        <w:t>An unavailable or uncertain automated classifier must not be treated as proof that content is safe. The optional COMMUNITY_CLASSIFIER_URL integration is not activated by this policy document.</w:t>
      </w:r>
    </w:p>
    <w:p>
      <w:pPr>
        <w:pStyle w:val="Heading1"/>
      </w:pPr>
      <w:r>
        <w:t>11. Appeals and reporting</w:t>
      </w:r>
    </w:p>
    <w:p>
      <w:pPr>
        <w:widowControl/>
      </w:pPr>
      <w:r>
        <w:t>If you believe content or an enforcement action should be reviewed, use Dreamgens Support and provide relevant non-secret context. Report urgent safety or abuse concerns at https://dreamgens-staging.vercel.app/report-abuse.</w:t>
      </w:r>
    </w:p>
    <w:sectPr w:rsidR="00FC693F" w:rsidRPr="0006063C" w:rsidSect="00034616">
      <w:headerReference w:type="default" r:id="rId9"/>
      <w:footerReference w:type="default" r:id="rId10"/>
      <w:pgSz w:w="12240" w:h="15840"/>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E646A"/>
        <w:sz w:val="16"/>
      </w:rPr>
      <w:t>Dreamgens  •  content-policy-2026-07-23  •  Support: dreamgens-staging.vercel.app/support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4" w:space="5" w:color="D9D9D9"/>
      </w:pBdr>
    </w:pPr>
    <w:r>
      <w:rPr>
        <w:rFonts w:ascii="Aptos" w:hAnsi="Aptos"/>
        <w:b/>
        <w:color w:val="5E646A"/>
        <w:sz w:val="17"/>
      </w:rPr>
      <w:t>DREAMGENS  |  CONTENT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ptos" w:hAnsi="Aptos"/>
      <w:b/>
      <w:bCs/>
      <w:color w:val="2E4153"/>
      <w:sz w:val="32"/>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2E415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Dreamgens Content Policy</dc:title>
  <dc:subject>Safety and publication rules for prompts, references, generated images, and Community activity.</dc:subject>
  <dc:creator>Dreamgens</dc:creator>
  <cp:keywords>Dreamgens, Content Policy, content-policy-2026-07-23</cp:keywords>
  <dc:description>Public legal document. Subject to review under applicable law.</dc:description>
  <cp:lastModifiedBy/>
  <cp:revision>1</cp:revision>
  <dcterms:created xsi:type="dcterms:W3CDTF">2013-12-23T23:15:00Z</dcterms:created>
  <dcterms:modified xsi:type="dcterms:W3CDTF">2013-12-23T23:15:00Z</dcterms:modified>
  <cp:category/>
</cp:coreProperties>
</file>